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B1" w:rsidRDefault="007776B1" w:rsidP="007776B1">
      <w:pPr>
        <w:jc w:val="center"/>
        <w:rPr>
          <w:rFonts w:ascii="Comic Sans MS" w:hAnsi="Comic Sans MS"/>
          <w:sz w:val="24"/>
          <w:szCs w:val="24"/>
          <w:lang w:val="en-US"/>
        </w:rPr>
      </w:pPr>
    </w:p>
    <w:p w:rsidR="007776B1" w:rsidRDefault="007776B1" w:rsidP="007776B1">
      <w:pPr>
        <w:jc w:val="center"/>
        <w:rPr>
          <w:rFonts w:ascii="Comic Sans MS" w:hAnsi="Comic Sans MS"/>
          <w:sz w:val="24"/>
          <w:szCs w:val="24"/>
          <w:lang w:val="en-US"/>
        </w:rPr>
      </w:pPr>
    </w:p>
    <w:p w:rsidR="00A355EF" w:rsidRDefault="00BF4C04" w:rsidP="007776B1">
      <w:pPr>
        <w:jc w:val="center"/>
        <w:rPr>
          <w:rFonts w:ascii="Comic Sans MS" w:hAnsi="Comic Sans MS"/>
          <w:sz w:val="24"/>
          <w:szCs w:val="24"/>
          <w:lang w:val="en-US"/>
        </w:rPr>
      </w:pPr>
      <w:r>
        <w:rPr>
          <w:rFonts w:ascii="Comic Sans MS" w:hAnsi="Comic Sans MS"/>
          <w:sz w:val="24"/>
          <w:szCs w:val="24"/>
          <w:lang w:val="en-US"/>
        </w:rPr>
        <w:t xml:space="preserve">Formal </w:t>
      </w:r>
      <w:r w:rsidR="005E0279">
        <w:rPr>
          <w:rFonts w:ascii="Comic Sans MS" w:hAnsi="Comic Sans MS"/>
          <w:sz w:val="24"/>
          <w:szCs w:val="24"/>
          <w:lang w:val="en-US"/>
        </w:rPr>
        <w:t>Essay</w:t>
      </w:r>
      <w:r w:rsidR="007776B1">
        <w:rPr>
          <w:rFonts w:ascii="Comic Sans MS" w:hAnsi="Comic Sans MS"/>
          <w:sz w:val="24"/>
          <w:szCs w:val="24"/>
          <w:lang w:val="en-US"/>
        </w:rPr>
        <w:t xml:space="preserve"> Response</w:t>
      </w:r>
    </w:p>
    <w:p w:rsidR="007776B1" w:rsidRPr="00BF4C04" w:rsidRDefault="007776B1" w:rsidP="007776B1">
      <w:pPr>
        <w:jc w:val="center"/>
        <w:rPr>
          <w:rFonts w:ascii="Comic Sans MS" w:hAnsi="Comic Sans MS"/>
          <w:i/>
          <w:sz w:val="24"/>
          <w:szCs w:val="24"/>
          <w:lang w:val="en-US"/>
        </w:rPr>
      </w:pPr>
      <w:r w:rsidRPr="00BF4C04">
        <w:rPr>
          <w:rFonts w:ascii="Comic Sans MS" w:hAnsi="Comic Sans MS"/>
          <w:i/>
          <w:sz w:val="24"/>
          <w:szCs w:val="24"/>
          <w:lang w:val="en-US"/>
        </w:rPr>
        <w:t>LOTF</w:t>
      </w:r>
    </w:p>
    <w:p w:rsidR="007D61E2" w:rsidRDefault="007D61E2" w:rsidP="007776B1">
      <w:pPr>
        <w:jc w:val="center"/>
        <w:rPr>
          <w:rFonts w:ascii="Comic Sans MS" w:hAnsi="Comic Sans MS"/>
          <w:sz w:val="24"/>
          <w:szCs w:val="24"/>
          <w:lang w:val="en-US"/>
        </w:rPr>
      </w:pPr>
    </w:p>
    <w:p w:rsidR="007D61E2" w:rsidRDefault="00B20EC4" w:rsidP="007D61E2">
      <w:pPr>
        <w:rPr>
          <w:rFonts w:ascii="Comic Sans MS" w:hAnsi="Comic Sans MS"/>
          <w:sz w:val="24"/>
          <w:szCs w:val="24"/>
          <w:lang w:val="en-US"/>
        </w:rPr>
      </w:pPr>
      <w:r>
        <w:rPr>
          <w:rFonts w:ascii="Comic Sans MS" w:hAnsi="Comic Sans MS"/>
          <w:sz w:val="24"/>
          <w:szCs w:val="24"/>
          <w:lang w:val="en-US"/>
        </w:rPr>
        <w:t>Structure:</w:t>
      </w:r>
    </w:p>
    <w:p w:rsidR="007D61E2" w:rsidRDefault="007D61E2" w:rsidP="007D61E2">
      <w:pPr>
        <w:rPr>
          <w:rFonts w:ascii="Comic Sans MS" w:hAnsi="Comic Sans MS"/>
          <w:sz w:val="24"/>
          <w:szCs w:val="24"/>
          <w:lang w:val="en-US"/>
        </w:rPr>
      </w:pPr>
    </w:p>
    <w:p w:rsidR="007D61E2" w:rsidRDefault="007D61E2" w:rsidP="00BF4C04">
      <w:pPr>
        <w:rPr>
          <w:rFonts w:ascii="Comic Sans MS" w:hAnsi="Comic Sans MS"/>
          <w:sz w:val="24"/>
          <w:szCs w:val="24"/>
          <w:lang w:val="en-US"/>
        </w:rPr>
      </w:pPr>
      <w:r>
        <w:rPr>
          <w:rFonts w:ascii="Comic Sans MS" w:hAnsi="Comic Sans MS"/>
          <w:sz w:val="24"/>
          <w:szCs w:val="24"/>
          <w:lang w:val="en-US"/>
        </w:rPr>
        <w:t>-</w:t>
      </w:r>
      <w:r w:rsidR="00DA119E">
        <w:rPr>
          <w:rFonts w:ascii="Comic Sans MS" w:hAnsi="Comic Sans MS"/>
          <w:sz w:val="24"/>
          <w:szCs w:val="24"/>
          <w:lang w:val="en-US"/>
        </w:rPr>
        <w:t>begin with a formal introduction (hook, method of development and thesis statement)</w:t>
      </w:r>
    </w:p>
    <w:p w:rsidR="00DA119E" w:rsidRDefault="00DA119E" w:rsidP="00BF4C04">
      <w:pPr>
        <w:rPr>
          <w:rFonts w:ascii="Comic Sans MS" w:hAnsi="Comic Sans MS"/>
          <w:sz w:val="24"/>
          <w:szCs w:val="24"/>
          <w:lang w:val="en-US"/>
        </w:rPr>
      </w:pPr>
      <w:r>
        <w:rPr>
          <w:rFonts w:ascii="Comic Sans MS" w:hAnsi="Comic Sans MS"/>
          <w:sz w:val="24"/>
          <w:szCs w:val="24"/>
          <w:lang w:val="en-US"/>
        </w:rPr>
        <w:t>-include a minimum of 3 body paragraphs (point, proof, discussion), along with an introductory and concluding sentence</w:t>
      </w:r>
    </w:p>
    <w:p w:rsidR="00904249" w:rsidRDefault="00904249" w:rsidP="00BF4C04">
      <w:pPr>
        <w:rPr>
          <w:rFonts w:ascii="Comic Sans MS" w:hAnsi="Comic Sans MS"/>
          <w:sz w:val="24"/>
          <w:szCs w:val="24"/>
          <w:lang w:val="en-US"/>
        </w:rPr>
      </w:pPr>
      <w:r>
        <w:rPr>
          <w:rFonts w:ascii="Comic Sans MS" w:hAnsi="Comic Sans MS"/>
          <w:sz w:val="24"/>
          <w:szCs w:val="24"/>
          <w:lang w:val="en-US"/>
        </w:rPr>
        <w:t>-</w:t>
      </w:r>
      <w:r w:rsidR="005E0279">
        <w:rPr>
          <w:rFonts w:ascii="Comic Sans MS" w:hAnsi="Comic Sans MS"/>
          <w:sz w:val="24"/>
          <w:szCs w:val="24"/>
          <w:lang w:val="en-US"/>
        </w:rPr>
        <w:t>finish</w:t>
      </w:r>
      <w:r>
        <w:rPr>
          <w:rFonts w:ascii="Comic Sans MS" w:hAnsi="Comic Sans MS"/>
          <w:sz w:val="24"/>
          <w:szCs w:val="24"/>
          <w:lang w:val="en-US"/>
        </w:rPr>
        <w:t xml:space="preserve"> with a formal concluding paragraph (re-statement of thesis, method of development and final comment about your topic)</w:t>
      </w:r>
    </w:p>
    <w:p w:rsidR="00115FD1" w:rsidRDefault="00115FD1" w:rsidP="00BF4C04">
      <w:pPr>
        <w:rPr>
          <w:rFonts w:ascii="Comic Sans MS" w:hAnsi="Comic Sans MS"/>
          <w:sz w:val="24"/>
          <w:szCs w:val="24"/>
          <w:lang w:val="en-US"/>
        </w:rPr>
      </w:pPr>
    </w:p>
    <w:p w:rsidR="00115FD1" w:rsidRDefault="00115FD1" w:rsidP="00BF4C04">
      <w:pPr>
        <w:rPr>
          <w:rFonts w:ascii="Comic Sans MS" w:hAnsi="Comic Sans MS"/>
          <w:sz w:val="24"/>
          <w:szCs w:val="24"/>
          <w:lang w:val="en-US"/>
        </w:rPr>
      </w:pPr>
      <w:r>
        <w:rPr>
          <w:rFonts w:ascii="Comic Sans MS" w:hAnsi="Comic Sans MS"/>
          <w:sz w:val="24"/>
          <w:szCs w:val="24"/>
          <w:lang w:val="en-US"/>
        </w:rPr>
        <w:t>Note: this has changed from what I originally stated, as the exam question has now become a formal essay response, as opposed to a multi paragraph response. Therefore, you will be required to write an entire introduction and conclusion on both your formative essay on LOTF and on the exam as well.</w:t>
      </w:r>
    </w:p>
    <w:p w:rsidR="00DA119E" w:rsidRDefault="00DA119E" w:rsidP="00BF4C04">
      <w:pPr>
        <w:rPr>
          <w:rFonts w:ascii="Comic Sans MS" w:hAnsi="Comic Sans MS"/>
          <w:sz w:val="24"/>
          <w:szCs w:val="24"/>
          <w:lang w:val="en-US"/>
        </w:rPr>
      </w:pPr>
    </w:p>
    <w:p w:rsidR="007776B1" w:rsidRDefault="007776B1" w:rsidP="007776B1">
      <w:pPr>
        <w:jc w:val="center"/>
        <w:rPr>
          <w:rFonts w:ascii="Comic Sans MS" w:hAnsi="Comic Sans MS"/>
          <w:sz w:val="24"/>
          <w:szCs w:val="24"/>
          <w:lang w:val="en-US"/>
        </w:rPr>
      </w:pPr>
    </w:p>
    <w:p w:rsidR="007776B1" w:rsidRDefault="007776B1" w:rsidP="007776B1">
      <w:pPr>
        <w:rPr>
          <w:rFonts w:ascii="Comic Sans MS" w:hAnsi="Comic Sans MS"/>
          <w:sz w:val="24"/>
          <w:szCs w:val="24"/>
          <w:lang w:val="en-US"/>
        </w:rPr>
      </w:pPr>
      <w:r>
        <w:rPr>
          <w:rFonts w:ascii="Comic Sans MS" w:hAnsi="Comic Sans MS"/>
          <w:sz w:val="24"/>
          <w:szCs w:val="24"/>
          <w:lang w:val="en-US"/>
        </w:rPr>
        <w:t xml:space="preserve">Choose </w:t>
      </w:r>
      <w:r w:rsidRPr="005D1D90">
        <w:rPr>
          <w:rFonts w:ascii="Comic Sans MS" w:hAnsi="Comic Sans MS"/>
          <w:sz w:val="24"/>
          <w:szCs w:val="24"/>
          <w:u w:val="single"/>
          <w:lang w:val="en-US"/>
        </w:rPr>
        <w:t>one</w:t>
      </w:r>
      <w:r>
        <w:rPr>
          <w:rFonts w:ascii="Comic Sans MS" w:hAnsi="Comic Sans MS"/>
          <w:sz w:val="24"/>
          <w:szCs w:val="24"/>
          <w:lang w:val="en-US"/>
        </w:rPr>
        <w:t xml:space="preserve"> of the following questions to write on:</w:t>
      </w:r>
      <w:bookmarkStart w:id="0" w:name="_GoBack"/>
      <w:bookmarkEnd w:id="0"/>
    </w:p>
    <w:p w:rsidR="007776B1" w:rsidRDefault="007776B1" w:rsidP="007776B1">
      <w:pPr>
        <w:rPr>
          <w:rFonts w:ascii="Comic Sans MS" w:hAnsi="Comic Sans MS"/>
          <w:sz w:val="24"/>
          <w:szCs w:val="24"/>
          <w:lang w:val="en-US"/>
        </w:rPr>
      </w:pPr>
    </w:p>
    <w:p w:rsidR="007776B1" w:rsidRDefault="007776B1" w:rsidP="007776B1">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Golding represents a dark view of humanity in </w:t>
      </w:r>
      <w:r w:rsidRPr="007776B1">
        <w:rPr>
          <w:rFonts w:ascii="Comic Sans MS" w:hAnsi="Comic Sans MS"/>
          <w:i/>
          <w:sz w:val="24"/>
          <w:szCs w:val="24"/>
          <w:lang w:val="en-US"/>
        </w:rPr>
        <w:t>Lord of the Flies</w:t>
      </w:r>
      <w:r>
        <w:rPr>
          <w:rFonts w:ascii="Comic Sans MS" w:hAnsi="Comic Sans MS"/>
          <w:sz w:val="24"/>
          <w:szCs w:val="24"/>
          <w:lang w:val="en-US"/>
        </w:rPr>
        <w:t>. Literary critics point out that Golding suggests “that the human propensity for evil knows no limitations, not even limits of age, and that there is no Age of Innocence” (Hynes 63). In a formal response, prove that the events of the novel support this view of humanity OR demonstrate how the events of the novel call this into question.</w:t>
      </w:r>
    </w:p>
    <w:p w:rsidR="007776B1" w:rsidRPr="007776B1" w:rsidRDefault="007776B1" w:rsidP="007776B1">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Consider the themes of trust and loyalty. How do they shape and influence the outcome of the story? Develop a response that examines how the </w:t>
      </w:r>
      <w:r w:rsidR="007D61E2">
        <w:rPr>
          <w:rFonts w:ascii="Comic Sans MS" w:hAnsi="Comic Sans MS"/>
          <w:sz w:val="24"/>
          <w:szCs w:val="24"/>
          <w:lang w:val="en-US"/>
        </w:rPr>
        <w:t>characters OR incidents present</w:t>
      </w:r>
      <w:r>
        <w:rPr>
          <w:rFonts w:ascii="Comic Sans MS" w:hAnsi="Comic Sans MS"/>
          <w:sz w:val="24"/>
          <w:szCs w:val="24"/>
          <w:lang w:val="en-US"/>
        </w:rPr>
        <w:t xml:space="preserve"> a view of trust/loyalty in the novel</w:t>
      </w:r>
      <w:r w:rsidR="007D61E2">
        <w:rPr>
          <w:rFonts w:ascii="Comic Sans MS" w:hAnsi="Comic Sans MS"/>
          <w:sz w:val="24"/>
          <w:szCs w:val="24"/>
          <w:lang w:val="en-US"/>
        </w:rPr>
        <w:t>.</w:t>
      </w:r>
    </w:p>
    <w:p w:rsidR="007776B1" w:rsidRDefault="007776B1" w:rsidP="007776B1">
      <w:pPr>
        <w:jc w:val="center"/>
        <w:rPr>
          <w:rFonts w:ascii="Comic Sans MS" w:hAnsi="Comic Sans MS"/>
          <w:sz w:val="24"/>
          <w:szCs w:val="24"/>
          <w:lang w:val="en-US"/>
        </w:rPr>
      </w:pPr>
    </w:p>
    <w:p w:rsidR="007776B1" w:rsidRPr="007776B1" w:rsidRDefault="007776B1" w:rsidP="007776B1">
      <w:pPr>
        <w:jc w:val="center"/>
        <w:rPr>
          <w:rFonts w:ascii="Comic Sans MS" w:hAnsi="Comic Sans MS"/>
          <w:sz w:val="24"/>
          <w:szCs w:val="24"/>
          <w:lang w:val="en-US"/>
        </w:rPr>
      </w:pPr>
    </w:p>
    <w:p w:rsidR="007776B1" w:rsidRPr="007776B1" w:rsidRDefault="007776B1">
      <w:pPr>
        <w:rPr>
          <w:lang w:val="en-US"/>
        </w:rPr>
      </w:pPr>
    </w:p>
    <w:sectPr w:rsidR="007776B1" w:rsidRPr="00777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300A"/>
    <w:multiLevelType w:val="hybridMultilevel"/>
    <w:tmpl w:val="2E5258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B1"/>
    <w:rsid w:val="00057F52"/>
    <w:rsid w:val="00115FD1"/>
    <w:rsid w:val="005D1D90"/>
    <w:rsid w:val="005E0279"/>
    <w:rsid w:val="007776B1"/>
    <w:rsid w:val="007D61E2"/>
    <w:rsid w:val="00904249"/>
    <w:rsid w:val="00A355EF"/>
    <w:rsid w:val="00B20EC4"/>
    <w:rsid w:val="00BF4C04"/>
    <w:rsid w:val="00D6204C"/>
    <w:rsid w:val="00DA1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9</cp:revision>
  <dcterms:created xsi:type="dcterms:W3CDTF">2015-05-25T18:43:00Z</dcterms:created>
  <dcterms:modified xsi:type="dcterms:W3CDTF">2015-05-25T18:53:00Z</dcterms:modified>
</cp:coreProperties>
</file>